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355A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Пояснительная записка</w:t>
      </w:r>
    </w:p>
    <w:p w14:paraId="29E92DC0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718CE900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1.1. Нормативная база реализации ОПОП</w:t>
      </w:r>
    </w:p>
    <w:p w14:paraId="45D3A56D" w14:textId="77777777" w:rsidR="00E22C0F" w:rsidRPr="00E22C0F" w:rsidRDefault="00E22C0F" w:rsidP="00E22C0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7E2D53" w14:textId="4A521AC9" w:rsidR="00E22C0F" w:rsidRPr="004A05DB" w:rsidRDefault="00E22C0F" w:rsidP="004A05DB">
      <w:pPr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Настоящий учебный план основной профессиональной образовательной программы среднего профессионального образования - программы подготовки специалистов среднего звена по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специальности 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38.02.08 Торговое дело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разработан бюджетным профессиональным образовательным учреждением Вологодской области «Вологодский колледж сервиса» (далее – колледж)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среднего профессионального образования (далее – ФГОС СПО) по специальности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 38.02.08 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Торговое дело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22C0F">
        <w:rPr>
          <w:rFonts w:ascii="Times New Roman" w:eastAsia="Calibri" w:hAnsi="Times New Roman" w:cs="Times New Roman"/>
          <w:sz w:val="28"/>
          <w:szCs w:val="28"/>
        </w:rPr>
        <w:t>утвержденного Приказом Министерства просвещения Российской Федерации от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19.07.2023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548</w:t>
      </w:r>
      <w:r w:rsidRPr="00E22C0F">
        <w:rPr>
          <w:rFonts w:ascii="Times New Roman" w:eastAsia="Calibri" w:hAnsi="Times New Roman" w:cs="Times New Roman"/>
          <w:sz w:val="28"/>
          <w:szCs w:val="28"/>
        </w:rPr>
        <w:t>, и на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основе федерального государственного образовательного стандарта среднего общего образования, реализуемого в пределах ОПОП с учетом профиля получаемого профессионального образования, утвержденного приказом Министерства образования Российской Федерации от 17.05.2012 г. № 413 (с изменениями).</w:t>
      </w:r>
    </w:p>
    <w:p w14:paraId="7A9DA41D" w14:textId="26B15E49" w:rsidR="00E22C0F" w:rsidRDefault="00E22C0F" w:rsidP="000F00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Нормативные документы: </w:t>
      </w:r>
    </w:p>
    <w:p w14:paraId="03998216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Федерации»;</w:t>
      </w:r>
    </w:p>
    <w:p w14:paraId="332039D8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38.02.08 Торговое дело (Приказ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от 19.07.2023 № 548);</w:t>
      </w:r>
    </w:p>
    <w:p w14:paraId="7657E19E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от 24.08.2022 г. № 762);</w:t>
      </w:r>
    </w:p>
    <w:p w14:paraId="2477558C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от 08.11.2021 № 800) (далее – Порядок);</w:t>
      </w:r>
    </w:p>
    <w:p w14:paraId="1119ABF6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Положение о практической подготовке </w:t>
      </w:r>
      <w:proofErr w:type="gramStart"/>
      <w:r w:rsidRPr="004A05D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(Приказ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№ 885,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№ 390 от 05.08.2020);</w:t>
      </w:r>
    </w:p>
    <w:p w14:paraId="20E6B684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от 14.07.2023 № 534);</w:t>
      </w:r>
    </w:p>
    <w:p w14:paraId="4DF497A1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 w:rsidRPr="004A05DB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России от 13.12.2023 N 932);</w:t>
      </w:r>
    </w:p>
    <w:p w14:paraId="4254A5E2" w14:textId="7931DA65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13 октября 2020 г. № 1681 «О целевом </w:t>
      </w:r>
      <w:proofErr w:type="gramStart"/>
      <w:r w:rsidRPr="004A05DB">
        <w:rPr>
          <w:rFonts w:ascii="Times New Roman" w:eastAsia="Calibri" w:hAnsi="Times New Roman" w:cs="Times New Roman"/>
          <w:sz w:val="28"/>
          <w:szCs w:val="28"/>
        </w:rPr>
        <w:t>обучении по</w:t>
      </w:r>
      <w:proofErr w:type="gramEnd"/>
      <w:r w:rsidRPr="004A05DB">
        <w:rPr>
          <w:rFonts w:ascii="Times New Roman" w:eastAsia="Calibri" w:hAnsi="Times New Roman" w:cs="Times New Roman"/>
          <w:sz w:val="28"/>
          <w:szCs w:val="28"/>
        </w:rPr>
        <w:t xml:space="preserve"> образовательным программам среднего профессионального и высшего образования»;</w:t>
      </w:r>
    </w:p>
    <w:p w14:paraId="59936048" w14:textId="3DF7E512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>Приказ Министерства науки и высшего образования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05DB">
        <w:rPr>
          <w:rFonts w:ascii="Times New Roman" w:eastAsia="Calibri" w:hAnsi="Times New Roman" w:cs="Times New Roman"/>
          <w:sz w:val="28"/>
          <w:szCs w:val="28"/>
        </w:rPr>
        <w:t>и Министерства просвещения Российской Федерации от 05.08.2020 № 882/391 «Об организации и осуществлении образовательной деятельности при сетевой форме реализации образовательных программ»;</w:t>
      </w:r>
    </w:p>
    <w:p w14:paraId="05E17F47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lastRenderedPageBreak/>
        <w:t>Приказ Министерства труда и социальной защиты Российской Федерации от 10.09.2015 № 625н «Об утверждении профессионального стандарта «Специали</w:t>
      </w:r>
      <w:proofErr w:type="gramStart"/>
      <w:r w:rsidRPr="004A05DB">
        <w:rPr>
          <w:rFonts w:ascii="Times New Roman" w:eastAsia="Calibri" w:hAnsi="Times New Roman" w:cs="Times New Roman"/>
          <w:sz w:val="28"/>
          <w:szCs w:val="28"/>
        </w:rPr>
        <w:t>ст в сф</w:t>
      </w:r>
      <w:proofErr w:type="gramEnd"/>
      <w:r w:rsidRPr="004A05DB">
        <w:rPr>
          <w:rFonts w:ascii="Times New Roman" w:eastAsia="Calibri" w:hAnsi="Times New Roman" w:cs="Times New Roman"/>
          <w:sz w:val="28"/>
          <w:szCs w:val="28"/>
        </w:rPr>
        <w:t>ере закупок»;</w:t>
      </w:r>
    </w:p>
    <w:p w14:paraId="36DC8775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>Приказ Министерства труда и социальной защиты Российской Федерации от 17.06.2019 № 409н «Об утверждении профессионального стандарта «Специалист по внешнеэкономической деятельности»;</w:t>
      </w:r>
    </w:p>
    <w:p w14:paraId="454563FA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>Приказ Министерства труда и социальной защиты Российской Федерации от 30.03.2021 № 161н «Об утверждении профессионального стандарта «Экономист предприятия»;</w:t>
      </w:r>
    </w:p>
    <w:p w14:paraId="12194ACF" w14:textId="77777777" w:rsidR="004A05DB" w:rsidRP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>Приказ Министерства труда и социальной защиты Российской Федерации от 25.09.2018 № 592н «Об утверждении профессионального стандарта «Бизнес-аналитик»;</w:t>
      </w:r>
    </w:p>
    <w:p w14:paraId="2D8A0917" w14:textId="6F57AAA2" w:rsidR="004A05DB" w:rsidRDefault="004A05DB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5DB">
        <w:rPr>
          <w:rFonts w:ascii="Times New Roman" w:eastAsia="Calibri" w:hAnsi="Times New Roman" w:cs="Times New Roman"/>
          <w:sz w:val="28"/>
          <w:szCs w:val="28"/>
        </w:rPr>
        <w:t>Приказ Министерства просвещения Российской Федерации от 14.07.2023 № 534 «Об утверждении Перечня профессий рабочих, должностей служащих, по которым осуществляется профессиональное обучение»;</w:t>
      </w:r>
    </w:p>
    <w:p w14:paraId="6592762E" w14:textId="77777777" w:rsidR="00E22C0F" w:rsidRDefault="00E22C0F" w:rsidP="004A05D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Устав БПОУ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«Вологодский колледж сервиса»;</w:t>
      </w:r>
    </w:p>
    <w:p w14:paraId="41CEDCF3" w14:textId="3E412E1A" w:rsidR="00E22C0F" w:rsidRPr="00E22C0F" w:rsidRDefault="00E22C0F" w:rsidP="000F00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локальные нормативные акты колледжа.</w:t>
      </w:r>
    </w:p>
    <w:p w14:paraId="37FF1EB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14ADE93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1.2. Организация учебного процесса и режим занятий </w:t>
      </w:r>
    </w:p>
    <w:p w14:paraId="404983C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F51ED25" w14:textId="49FE9DDE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Максимальный объем учебной нагрузки в очной форме обучения составляет </w:t>
      </w:r>
      <w:r w:rsidR="003F197D">
        <w:rPr>
          <w:rFonts w:ascii="Times New Roman" w:eastAsia="Calibri" w:hAnsi="Times New Roman" w:cs="Times New Roman"/>
          <w:sz w:val="28"/>
          <w:szCs w:val="28"/>
        </w:rPr>
        <w:t>40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академических часов в неделю</w:t>
      </w:r>
      <w:r w:rsidR="003F197D">
        <w:rPr>
          <w:rFonts w:ascii="Times New Roman" w:eastAsia="Calibri" w:hAnsi="Times New Roman" w:cs="Times New Roman"/>
          <w:sz w:val="28"/>
          <w:szCs w:val="28"/>
        </w:rPr>
        <w:t xml:space="preserve">, включая все виды аудиторной и </w:t>
      </w:r>
      <w:proofErr w:type="spellStart"/>
      <w:r w:rsidR="003F197D">
        <w:rPr>
          <w:rFonts w:ascii="Times New Roman" w:eastAsia="Calibri" w:hAnsi="Times New Roman" w:cs="Times New Roman"/>
          <w:sz w:val="28"/>
          <w:szCs w:val="28"/>
        </w:rPr>
        <w:t>внеуадиторной</w:t>
      </w:r>
      <w:proofErr w:type="spellEnd"/>
      <w:r w:rsidR="003F197D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</w:p>
    <w:p w14:paraId="65037B95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Начало учебного года - 1 сентября, окончание - согласно календарному учебному графику. Режим работы образовательного учреждения - пятидневная учебная неделя. </w:t>
      </w:r>
    </w:p>
    <w:p w14:paraId="51A8E67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Продолжительность учебных занятий - 45 мин. </w:t>
      </w:r>
    </w:p>
    <w:p w14:paraId="579EF757" w14:textId="77777777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контроля учебной деятельности обучающихся и установления соответствия их персональных достижений поэтапным требованиям соответствующей основной профессиональной образовательной программы проводятся текущий контроль успеваемости и промежуточная аттестация.</w:t>
      </w:r>
    </w:p>
    <w:p w14:paraId="0883ABB6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При реализации ОПОП предусматриваются</w:t>
      </w:r>
      <w:r w:rsidRPr="00E22C0F">
        <w:rPr>
          <w:rFonts w:ascii="Times New Roman" w:eastAsia="Arial Unicode MS" w:hAnsi="Times New Roman" w:cs="Times New Roman"/>
          <w:sz w:val="28"/>
          <w:szCs w:val="28"/>
        </w:rPr>
        <w:t xml:space="preserve"> виды практики: учебная практика и производственная практика, преддипломная практика.</w:t>
      </w:r>
    </w:p>
    <w:p w14:paraId="3E5F1632" w14:textId="6DCF623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Обязательная часть социально-гуманитарного цикла образовательной программы предусматривает изучение следующих дисциплин: «История России», «Иностранный язык в профессиональной деятельности», «Безопасность жизнедеятел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ьности», «Физическая культура», 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«Основы финансовой грамотности». </w:t>
      </w:r>
    </w:p>
    <w:p w14:paraId="60E3550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Общий объем «Безопасности жизнедеятельности» не может быть менее 68 академических часов, из них на освоение основ военной службы (для юношей) – не менее 48 академических часов; для подгрупп девушек это время может быть использовано на освоение основ медицинских знаний.</w:t>
      </w:r>
    </w:p>
    <w:p w14:paraId="1BBB5346" w14:textId="3929325D" w:rsidR="005B57EA" w:rsidRPr="005B57EA" w:rsidRDefault="00E22C0F" w:rsidP="004A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Обязательная часть общепрофессионального цикла образовательной программы предусматривает изучение следующих дисциплин:</w:t>
      </w:r>
      <w:r w:rsidR="004A05D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Экономика и основы анализа финансово-хозяйственной деятельности торговой организации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Прикладные компьютерные программы в профессиональной деятельности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 xml:space="preserve">Эксплуатация </w:t>
      </w:r>
      <w:proofErr w:type="spellStart"/>
      <w:r w:rsidR="004A05DB" w:rsidRPr="004A05DB">
        <w:rPr>
          <w:rFonts w:ascii="Times New Roman" w:eastAsia="Calibri" w:hAnsi="Times New Roman" w:cs="Times New Roman"/>
          <w:sz w:val="28"/>
          <w:szCs w:val="28"/>
        </w:rPr>
        <w:t>торгово</w:t>
      </w:r>
      <w:proofErr w:type="spellEnd"/>
      <w:r w:rsidR="004A05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 xml:space="preserve">- технологического оборудования и 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lastRenderedPageBreak/>
        <w:t>охрана труда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Автоматизация торгово-технологических процессов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Основы предпринимательства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Правовое обеспечение профессиональной деятельности</w:t>
      </w:r>
      <w:r w:rsidR="004A05DB">
        <w:rPr>
          <w:rFonts w:ascii="Times New Roman" w:eastAsia="Calibri" w:hAnsi="Times New Roman" w:cs="Times New Roman"/>
          <w:sz w:val="28"/>
          <w:szCs w:val="28"/>
        </w:rPr>
        <w:t>», 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Рекламная деятельность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Коммерческая деятельность</w:t>
      </w:r>
      <w:r w:rsidR="004A05DB">
        <w:rPr>
          <w:rFonts w:ascii="Times New Roman" w:eastAsia="Calibri" w:hAnsi="Times New Roman" w:cs="Times New Roman"/>
          <w:sz w:val="28"/>
          <w:szCs w:val="28"/>
        </w:rPr>
        <w:t>», «Логистика», «</w:t>
      </w:r>
      <w:r w:rsidR="004A05DB" w:rsidRPr="004A05DB">
        <w:rPr>
          <w:rFonts w:ascii="Times New Roman" w:eastAsia="Calibri" w:hAnsi="Times New Roman" w:cs="Times New Roman"/>
          <w:sz w:val="28"/>
          <w:szCs w:val="28"/>
        </w:rPr>
        <w:t>Методы принятия управленческих решений</w:t>
      </w:r>
      <w:r w:rsidR="004A05DB">
        <w:rPr>
          <w:rFonts w:ascii="Times New Roman" w:eastAsia="Calibri" w:hAnsi="Times New Roman" w:cs="Times New Roman"/>
          <w:sz w:val="28"/>
          <w:szCs w:val="28"/>
        </w:rPr>
        <w:t>»</w:t>
      </w:r>
      <w:r w:rsidR="005B57E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FD7014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Дисциплина «Физическая культура» способствует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здоровья, психофизической подготовке к профессиональной деятельности, предупреждению профессиональных заболеваний.</w:t>
      </w:r>
    </w:p>
    <w:p w14:paraId="19C19EFD" w14:textId="77777777" w:rsidR="00E22C0F" w:rsidRPr="00E22C0F" w:rsidRDefault="00E22C0F" w:rsidP="00E22C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здоровья.</w:t>
      </w:r>
    </w:p>
    <w:p w14:paraId="33FCFCB8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B77EA26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1.3. Общеобразовательный цикл </w:t>
      </w:r>
    </w:p>
    <w:p w14:paraId="125E7C5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DD4C27D" w14:textId="42A4FD0C" w:rsidR="00E22C0F" w:rsidRPr="00E22C0F" w:rsidRDefault="00E22C0F" w:rsidP="005B57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со спецификой ОПОП по </w:t>
      </w:r>
      <w:r w:rsidR="005B57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специальности 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38.02.08 Торговое дело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 </w:t>
      </w:r>
      <w:proofErr w:type="gramStart"/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>естественно-научный</w:t>
      </w:r>
      <w:proofErr w:type="gramEnd"/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профиль. </w:t>
      </w:r>
    </w:p>
    <w:p w14:paraId="763607AE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Общеобразовательный цикл дисциплин учебного плана составляет 1476 часов. </w:t>
      </w:r>
    </w:p>
    <w:p w14:paraId="11D188FD" w14:textId="7EDFE480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Преподавание общеобразовательных дисциплин осуществляется с учетом рабочей программы воспитания, профессиональной направленности по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специальности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>38.02.08 Торговое дело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2E80FF3E" w14:textId="67C4DCFF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Профильные дисциплины:</w:t>
      </w:r>
      <w:r w:rsidR="004A05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мате6матика, информатика</w:t>
      </w:r>
      <w:r w:rsidR="002929B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25CCC33E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учебном плане предусмотрено выполнение каждым обучающимся самостоятельно под руководством преподавателя индивидуального проекта. </w:t>
      </w:r>
    </w:p>
    <w:p w14:paraId="3B6AF39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10EFDE9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1.4. Формирование части ОПОП, формируемой участниками образовательных отношений</w:t>
      </w:r>
    </w:p>
    <w:p w14:paraId="072F8D45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64B3754" w14:textId="7AA03EE4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Объем часов части ОПОП, формируемой участниками образовательных отношений, в количестве </w:t>
      </w:r>
      <w:r w:rsidR="00A37510">
        <w:rPr>
          <w:rFonts w:ascii="Times New Roman" w:eastAsia="Calibri" w:hAnsi="Times New Roman" w:cs="Times New Roman"/>
          <w:color w:val="000000"/>
          <w:sz w:val="28"/>
          <w:szCs w:val="28"/>
        </w:rPr>
        <w:t>838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</w:t>
      </w:r>
      <w:r w:rsidR="00A37510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распределен следующим образом с учетом рекомендаций работодателя: </w:t>
      </w:r>
    </w:p>
    <w:p w14:paraId="4E96723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528"/>
        <w:gridCol w:w="2111"/>
      </w:tblGrid>
      <w:tr w:rsidR="00E22C0F" w:rsidRPr="00E22C0F" w14:paraId="5103D6CF" w14:textId="77777777" w:rsidTr="00A37510">
        <w:trPr>
          <w:trHeight w:val="614"/>
        </w:trPr>
        <w:tc>
          <w:tcPr>
            <w:tcW w:w="1951" w:type="dxa"/>
          </w:tcPr>
          <w:p w14:paraId="7CA9C7D4" w14:textId="77777777" w:rsidR="00E22C0F" w:rsidRPr="00E22C0F" w:rsidRDefault="00E22C0F" w:rsidP="00E22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18641444" w14:textId="77777777" w:rsidR="00E22C0F" w:rsidRPr="00E22C0F" w:rsidRDefault="00E22C0F" w:rsidP="00E22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Структура образовательной программы</w:t>
            </w:r>
          </w:p>
        </w:tc>
        <w:tc>
          <w:tcPr>
            <w:tcW w:w="2111" w:type="dxa"/>
            <w:vAlign w:val="center"/>
          </w:tcPr>
          <w:p w14:paraId="526A3F1B" w14:textId="77777777" w:rsidR="00E22C0F" w:rsidRPr="00E22C0F" w:rsidRDefault="00E22C0F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22C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Распределение вариативной части, час.</w:t>
            </w:r>
          </w:p>
        </w:tc>
      </w:tr>
      <w:tr w:rsidR="005B57EA" w:rsidRPr="00E22C0F" w14:paraId="7F5A0E41" w14:textId="77777777" w:rsidTr="00A37510">
        <w:trPr>
          <w:trHeight w:val="288"/>
        </w:trPr>
        <w:tc>
          <w:tcPr>
            <w:tcW w:w="1951" w:type="dxa"/>
          </w:tcPr>
          <w:p w14:paraId="37644975" w14:textId="57B46871" w:rsidR="005B57EA" w:rsidRPr="00E22C0F" w:rsidRDefault="005B57EA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СГ</w:t>
            </w:r>
          </w:p>
        </w:tc>
        <w:tc>
          <w:tcPr>
            <w:tcW w:w="5528" w:type="dxa"/>
          </w:tcPr>
          <w:p w14:paraId="1D62D763" w14:textId="07B95A03" w:rsidR="005B57EA" w:rsidRPr="00E22C0F" w:rsidRDefault="005B57EA" w:rsidP="00E2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Социально-гуманитарный цикл</w:t>
            </w:r>
          </w:p>
        </w:tc>
        <w:tc>
          <w:tcPr>
            <w:tcW w:w="2111" w:type="dxa"/>
          </w:tcPr>
          <w:p w14:paraId="73EDA82F" w14:textId="7A6A20A3" w:rsidR="005B57EA" w:rsidRDefault="00A37510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5B57EA" w:rsidRPr="005B57EA" w14:paraId="4EB011CF" w14:textId="77777777" w:rsidTr="00A37510">
        <w:trPr>
          <w:trHeight w:val="288"/>
        </w:trPr>
        <w:tc>
          <w:tcPr>
            <w:tcW w:w="1951" w:type="dxa"/>
          </w:tcPr>
          <w:p w14:paraId="49028E8B" w14:textId="6DDE2D09" w:rsidR="005B57EA" w:rsidRPr="005B57EA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ГС.05</w:t>
            </w:r>
          </w:p>
        </w:tc>
        <w:tc>
          <w:tcPr>
            <w:tcW w:w="5528" w:type="dxa"/>
          </w:tcPr>
          <w:p w14:paraId="0223477C" w14:textId="213E34A8" w:rsidR="005B57EA" w:rsidRPr="005B57EA" w:rsidRDefault="00A37510" w:rsidP="00E22C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финансовой грамотности</w:t>
            </w:r>
          </w:p>
        </w:tc>
        <w:tc>
          <w:tcPr>
            <w:tcW w:w="2111" w:type="dxa"/>
          </w:tcPr>
          <w:p w14:paraId="1E7A237C" w14:textId="202D06C9" w:rsidR="005B57EA" w:rsidRPr="005B57EA" w:rsidRDefault="00A37510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E22C0F" w:rsidRPr="00E22C0F" w14:paraId="64131BB1" w14:textId="77777777" w:rsidTr="00A37510">
        <w:trPr>
          <w:trHeight w:val="288"/>
        </w:trPr>
        <w:tc>
          <w:tcPr>
            <w:tcW w:w="1951" w:type="dxa"/>
          </w:tcPr>
          <w:p w14:paraId="151A16B0" w14:textId="77777777" w:rsidR="00E22C0F" w:rsidRPr="00E22C0F" w:rsidRDefault="00E22C0F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</w:t>
            </w:r>
          </w:p>
        </w:tc>
        <w:tc>
          <w:tcPr>
            <w:tcW w:w="5528" w:type="dxa"/>
          </w:tcPr>
          <w:p w14:paraId="24E50E45" w14:textId="77777777" w:rsidR="00E22C0F" w:rsidRPr="00E22C0F" w:rsidRDefault="00E22C0F" w:rsidP="00E2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Общепрофессиональный цикл</w:t>
            </w:r>
          </w:p>
        </w:tc>
        <w:tc>
          <w:tcPr>
            <w:tcW w:w="2111" w:type="dxa"/>
          </w:tcPr>
          <w:p w14:paraId="0261269E" w14:textId="3DA20B01" w:rsidR="00E22C0F" w:rsidRPr="00E22C0F" w:rsidRDefault="00A37510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330</w:t>
            </w:r>
          </w:p>
        </w:tc>
      </w:tr>
      <w:tr w:rsidR="00A37510" w:rsidRPr="00E22C0F" w14:paraId="7573518A" w14:textId="77777777" w:rsidTr="00A37510">
        <w:trPr>
          <w:trHeight w:val="307"/>
        </w:trPr>
        <w:tc>
          <w:tcPr>
            <w:tcW w:w="1951" w:type="dxa"/>
          </w:tcPr>
          <w:p w14:paraId="4C1A3A28" w14:textId="4B7CDF4D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5EDBE" w14:textId="1978DB05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Экономика и основы анализа финансово-хозяйственной деятельности торговой организации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EE6A5E" w14:textId="7E6ACF80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80</w:t>
            </w:r>
          </w:p>
        </w:tc>
      </w:tr>
      <w:tr w:rsidR="00A37510" w:rsidRPr="00E22C0F" w14:paraId="24CB4C5E" w14:textId="77777777" w:rsidTr="00A37510">
        <w:trPr>
          <w:trHeight w:val="307"/>
        </w:trPr>
        <w:tc>
          <w:tcPr>
            <w:tcW w:w="1951" w:type="dxa"/>
          </w:tcPr>
          <w:p w14:paraId="640C2094" w14:textId="108F58CE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4ABAF0" w14:textId="4C7709C9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Прикладные компьютерные программы в профессиональной деятельности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F2559E" w14:textId="62A75FC1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A37510" w:rsidRPr="00E22C0F" w14:paraId="3DBBFE3C" w14:textId="77777777" w:rsidTr="00A37510">
        <w:trPr>
          <w:trHeight w:val="307"/>
        </w:trPr>
        <w:tc>
          <w:tcPr>
            <w:tcW w:w="1951" w:type="dxa"/>
          </w:tcPr>
          <w:p w14:paraId="263D6DF1" w14:textId="664E836B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AF8E72" w14:textId="0DBF3BFD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Эксплуатация торгов</w:t>
            </w:r>
            <w:proofErr w:type="gramStart"/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о-</w:t>
            </w:r>
            <w:proofErr w:type="gramEnd"/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технологического оборудования и охрана труда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F8615C" w14:textId="4A114B80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A37510" w:rsidRPr="00E22C0F" w14:paraId="6E73EE03" w14:textId="77777777" w:rsidTr="00A37510">
        <w:trPr>
          <w:trHeight w:val="288"/>
        </w:trPr>
        <w:tc>
          <w:tcPr>
            <w:tcW w:w="1951" w:type="dxa"/>
          </w:tcPr>
          <w:p w14:paraId="7015085B" w14:textId="6D147CA1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EE6C9D" w14:textId="7C6D15D3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Автоматизация торгово-технологических </w:t>
            </w: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процессов.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C9B00E" w14:textId="148A45EB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lastRenderedPageBreak/>
              <w:t>20</w:t>
            </w:r>
          </w:p>
        </w:tc>
      </w:tr>
      <w:tr w:rsidR="00A37510" w:rsidRPr="00E22C0F" w14:paraId="2AEA2373" w14:textId="77777777" w:rsidTr="00A37510">
        <w:trPr>
          <w:trHeight w:val="307"/>
        </w:trPr>
        <w:tc>
          <w:tcPr>
            <w:tcW w:w="1951" w:type="dxa"/>
          </w:tcPr>
          <w:p w14:paraId="707EDCA0" w14:textId="45FE27BF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ОП.05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2E9EC" w14:textId="7FEB3357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предпринимательства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4F00F" w14:textId="17A908BD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A37510" w:rsidRPr="00E22C0F" w14:paraId="180E10C6" w14:textId="77777777" w:rsidTr="00A37510">
        <w:trPr>
          <w:trHeight w:val="307"/>
        </w:trPr>
        <w:tc>
          <w:tcPr>
            <w:tcW w:w="1951" w:type="dxa"/>
          </w:tcPr>
          <w:p w14:paraId="735ECEDD" w14:textId="42479C95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32D731" w14:textId="7D1D7BD3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Правовое обеспечение профессиональной деятельности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643A7" w14:textId="4AC0EF42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A37510" w:rsidRPr="00E22C0F" w14:paraId="7AB1FC22" w14:textId="77777777" w:rsidTr="00A37510">
        <w:trPr>
          <w:trHeight w:val="307"/>
        </w:trPr>
        <w:tc>
          <w:tcPr>
            <w:tcW w:w="1951" w:type="dxa"/>
          </w:tcPr>
          <w:p w14:paraId="6EA62AC2" w14:textId="504EE3EF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ОП.07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C34278" w14:textId="6F244B28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Рекламная деятельность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9E850" w14:textId="66A7A472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A37510" w:rsidRPr="00E22C0F" w14:paraId="5C463C50" w14:textId="77777777" w:rsidTr="00A37510">
        <w:trPr>
          <w:trHeight w:val="307"/>
        </w:trPr>
        <w:tc>
          <w:tcPr>
            <w:tcW w:w="1951" w:type="dxa"/>
          </w:tcPr>
          <w:p w14:paraId="4F899820" w14:textId="7D8B1F90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9DE70D" w14:textId="5E6420F6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Коммерческая деятельность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B5DF5A" w14:textId="485C91B7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A37510" w:rsidRPr="00E22C0F" w14:paraId="4794F2DB" w14:textId="77777777" w:rsidTr="00A37510">
        <w:trPr>
          <w:trHeight w:val="288"/>
        </w:trPr>
        <w:tc>
          <w:tcPr>
            <w:tcW w:w="1951" w:type="dxa"/>
          </w:tcPr>
          <w:p w14:paraId="1922919A" w14:textId="5D46CC0D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ОП.09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386E20" w14:textId="425158B4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Логистика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E5AFC5" w14:textId="224EED54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A37510" w:rsidRPr="00E22C0F" w14:paraId="4DBDD0CC" w14:textId="77777777" w:rsidTr="00A37510">
        <w:trPr>
          <w:trHeight w:val="288"/>
        </w:trPr>
        <w:tc>
          <w:tcPr>
            <w:tcW w:w="1951" w:type="dxa"/>
          </w:tcPr>
          <w:p w14:paraId="4E9D1E34" w14:textId="000EE86B" w:rsidR="00A37510" w:rsidRPr="00B66153" w:rsidRDefault="00A37510" w:rsidP="00B6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ОП.10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C985D" w14:textId="45C4DB57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Методы принятия управленческих решений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8E2212" w14:textId="48F36CCF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D955C9" w:rsidRPr="00E22C0F" w14:paraId="673B19F7" w14:textId="77777777" w:rsidTr="00A37510">
        <w:trPr>
          <w:trHeight w:val="307"/>
        </w:trPr>
        <w:tc>
          <w:tcPr>
            <w:tcW w:w="1951" w:type="dxa"/>
          </w:tcPr>
          <w:p w14:paraId="383590AE" w14:textId="1A90691E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23DF" w14:textId="7D9647BC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Профессиональный цикл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918D9" w14:textId="051B703E" w:rsidR="00D955C9" w:rsidRPr="00E22C0F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496</w:t>
            </w:r>
          </w:p>
        </w:tc>
      </w:tr>
      <w:tr w:rsidR="00A37510" w:rsidRPr="00E22C0F" w14:paraId="1CD6095C" w14:textId="77777777" w:rsidTr="00A37510">
        <w:trPr>
          <w:trHeight w:val="307"/>
        </w:trPr>
        <w:tc>
          <w:tcPr>
            <w:tcW w:w="1951" w:type="dxa"/>
            <w:vAlign w:val="center"/>
          </w:tcPr>
          <w:p w14:paraId="61601077" w14:textId="2A159B0A" w:rsidR="00A37510" w:rsidRPr="00B66153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МДК.01.01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64891C" w14:textId="2BD00F20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торгово-сбытовой деятельности на внутреннем и внешнем рынках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CD5E1" w14:textId="0952B688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A37510" w:rsidRPr="00E22C0F" w14:paraId="1B18A5B4" w14:textId="77777777" w:rsidTr="00A37510">
        <w:trPr>
          <w:trHeight w:val="307"/>
        </w:trPr>
        <w:tc>
          <w:tcPr>
            <w:tcW w:w="1951" w:type="dxa"/>
            <w:vAlign w:val="center"/>
          </w:tcPr>
          <w:p w14:paraId="5A31C21F" w14:textId="19E99F68" w:rsidR="00A37510" w:rsidRPr="00B66153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МДК.01.02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F105D7" w14:textId="67E10B6D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осуществление продаж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9D621" w14:textId="45313115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A37510" w:rsidRPr="00E22C0F" w14:paraId="450A160B" w14:textId="77777777" w:rsidTr="00A37510">
        <w:trPr>
          <w:trHeight w:val="288"/>
        </w:trPr>
        <w:tc>
          <w:tcPr>
            <w:tcW w:w="1951" w:type="dxa"/>
            <w:vAlign w:val="center"/>
          </w:tcPr>
          <w:p w14:paraId="1B99AB95" w14:textId="32952B47" w:rsidR="00A37510" w:rsidRPr="00B66153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МДК.01.03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5827A7" w14:textId="3F803568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осуществление закупок для государственных, муниципальных и корпоративных нужд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F6182B" w14:textId="0B34DCE1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A37510" w:rsidRPr="00E22C0F" w14:paraId="2A763F8C" w14:textId="77777777" w:rsidTr="00A37510">
        <w:trPr>
          <w:trHeight w:val="307"/>
        </w:trPr>
        <w:tc>
          <w:tcPr>
            <w:tcW w:w="1951" w:type="dxa"/>
            <w:vAlign w:val="center"/>
          </w:tcPr>
          <w:p w14:paraId="2EFC7778" w14:textId="1FAA1C1C" w:rsidR="00A37510" w:rsidRPr="00B66153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УП.01.01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FF769" w14:textId="348DA455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32F32" w14:textId="060A6CF2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A37510" w:rsidRPr="00E22C0F" w14:paraId="64471F7F" w14:textId="77777777" w:rsidTr="00A37510">
        <w:trPr>
          <w:trHeight w:val="307"/>
        </w:trPr>
        <w:tc>
          <w:tcPr>
            <w:tcW w:w="1951" w:type="dxa"/>
            <w:vAlign w:val="center"/>
          </w:tcPr>
          <w:p w14:paraId="1570A20C" w14:textId="5C05256D" w:rsidR="00A37510" w:rsidRPr="00B66153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ПП.01.01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056514" w14:textId="38E62AA5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036503" w14:textId="59024526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B66153" w:rsidRPr="00E22C0F" w14:paraId="2FF99584" w14:textId="77777777" w:rsidTr="00A37510">
        <w:trPr>
          <w:trHeight w:val="307"/>
        </w:trPr>
        <w:tc>
          <w:tcPr>
            <w:tcW w:w="1951" w:type="dxa"/>
            <w:vAlign w:val="center"/>
          </w:tcPr>
          <w:p w14:paraId="17902B46" w14:textId="26240B0B" w:rsidR="00B66153" w:rsidRPr="00B66153" w:rsidRDefault="00A37510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ПМн.03.03.01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8D1A2" w14:textId="19A57262" w:rsidR="00B66153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Технология продаж потребительских товаров и координация работы с клиентами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EE5FA" w14:textId="4FC8729F" w:rsidR="00B66153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A37510" w:rsidRPr="00E22C0F" w14:paraId="6C511974" w14:textId="77777777" w:rsidTr="00512781">
        <w:trPr>
          <w:trHeight w:val="288"/>
        </w:trPr>
        <w:tc>
          <w:tcPr>
            <w:tcW w:w="1951" w:type="dxa"/>
          </w:tcPr>
          <w:p w14:paraId="14E9BFCC" w14:textId="11852826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МДК.04.01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6FBC97" w14:textId="39BC4109" w:rsidR="00A37510" w:rsidRPr="00A37510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работ по профессии 17353 Продавец продовольственных товаров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A2D1A2" w14:textId="71592BF5" w:rsidR="00A37510" w:rsidRPr="00A37510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80</w:t>
            </w:r>
          </w:p>
        </w:tc>
      </w:tr>
      <w:tr w:rsidR="00A37510" w:rsidRPr="00E22C0F" w14:paraId="084D2EED" w14:textId="77777777" w:rsidTr="00512781">
        <w:trPr>
          <w:trHeight w:val="288"/>
        </w:trPr>
        <w:tc>
          <w:tcPr>
            <w:tcW w:w="1951" w:type="dxa"/>
          </w:tcPr>
          <w:p w14:paraId="501AFF87" w14:textId="3C61F6F2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МДК.04.02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9ABD2" w14:textId="0617D249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работ по профессии 12721 Кассир торгового зала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D15F98" w14:textId="04F85456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A37510" w:rsidRPr="00E22C0F" w14:paraId="087D5763" w14:textId="77777777" w:rsidTr="00512781">
        <w:trPr>
          <w:trHeight w:val="288"/>
        </w:trPr>
        <w:tc>
          <w:tcPr>
            <w:tcW w:w="1951" w:type="dxa"/>
          </w:tcPr>
          <w:p w14:paraId="4F34E1CA" w14:textId="154B8426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УП.04.01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6E969" w14:textId="5AEAF018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5319D" w14:textId="45C82429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A37510" w:rsidRPr="00E22C0F" w14:paraId="735A4532" w14:textId="77777777" w:rsidTr="00512781">
        <w:trPr>
          <w:trHeight w:val="288"/>
        </w:trPr>
        <w:tc>
          <w:tcPr>
            <w:tcW w:w="1951" w:type="dxa"/>
          </w:tcPr>
          <w:p w14:paraId="4B8E347A" w14:textId="0D195E4E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ПП.04.01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7FF90C" w14:textId="02099DB1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821B33" w14:textId="2A200639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A37510" w:rsidRPr="00E22C0F" w14:paraId="68B9011C" w14:textId="77777777" w:rsidTr="008F7F01">
        <w:trPr>
          <w:trHeight w:val="288"/>
        </w:trPr>
        <w:tc>
          <w:tcPr>
            <w:tcW w:w="1951" w:type="dxa"/>
            <w:vAlign w:val="center"/>
          </w:tcPr>
          <w:p w14:paraId="691D8EEA" w14:textId="2AB4E31D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МДК.05.01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009BAC" w14:textId="2C9FCB52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цифровой экономики в сфере торговли и предпринимательства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60E834" w14:textId="168EB13D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A37510" w:rsidRPr="00E22C0F" w14:paraId="135108E8" w14:textId="77777777" w:rsidTr="008F7F01">
        <w:trPr>
          <w:trHeight w:val="288"/>
        </w:trPr>
        <w:tc>
          <w:tcPr>
            <w:tcW w:w="1951" w:type="dxa"/>
            <w:vAlign w:val="center"/>
          </w:tcPr>
          <w:p w14:paraId="0E51A4BC" w14:textId="7879A5A0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УП.05.01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988AD" w14:textId="0947D632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D4084" w14:textId="7B3231BF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A37510" w:rsidRPr="00E22C0F" w14:paraId="1E58C940" w14:textId="77777777" w:rsidTr="008F7F01">
        <w:trPr>
          <w:trHeight w:val="288"/>
        </w:trPr>
        <w:tc>
          <w:tcPr>
            <w:tcW w:w="1951" w:type="dxa"/>
            <w:vAlign w:val="center"/>
          </w:tcPr>
          <w:p w14:paraId="26CF76FD" w14:textId="6DD3E003" w:rsidR="00A37510" w:rsidRPr="00A37510" w:rsidRDefault="00A37510" w:rsidP="00A3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ПП.05.01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147F10" w14:textId="23F0E1A1" w:rsidR="00A37510" w:rsidRPr="00B66153" w:rsidRDefault="00A37510" w:rsidP="00D95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375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B304D" w14:textId="4FAB5C41" w:rsidR="00A37510" w:rsidRPr="00B66153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A375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A37510" w:rsidRPr="00E22C0F" w14:paraId="01E0A572" w14:textId="77777777" w:rsidTr="00A37510">
        <w:trPr>
          <w:trHeight w:val="113"/>
        </w:trPr>
        <w:tc>
          <w:tcPr>
            <w:tcW w:w="1951" w:type="dxa"/>
          </w:tcPr>
          <w:p w14:paraId="49945C44" w14:textId="7C949612" w:rsidR="00A37510" w:rsidRPr="00D955C9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46CA6" w14:textId="77777777" w:rsidR="00A37510" w:rsidRPr="00D955C9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9153D" w14:textId="766B3E88" w:rsidR="00A37510" w:rsidRPr="00D955C9" w:rsidRDefault="00A37510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838</w:t>
            </w:r>
          </w:p>
        </w:tc>
      </w:tr>
    </w:tbl>
    <w:p w14:paraId="14269F38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8B6ECE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Основанием для изменения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>объема времени освоения программ  профессиональных модулей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повышение уровня подготовленности обучающихся, углубление подготовки, определяемой содержанием обязательной части, содействие развитию общих и профессиональных компетенций обучающихся в соответствии с запросами работодателей.</w:t>
      </w:r>
    </w:p>
    <w:p w14:paraId="0CAA3CC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EB156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1.5. Порядок аттестации </w:t>
      </w:r>
      <w:proofErr w:type="gramStart"/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14:paraId="4AA1129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0523226" w14:textId="3E7BBD86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Промежуточная аттестация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проводится по учебным дисциплинам, профессиональным модулям в сроки, предусмотренные учебным план</w:t>
      </w:r>
      <w:r w:rsidR="004F7703">
        <w:rPr>
          <w:rFonts w:ascii="Times New Roman" w:eastAsia="Calibri" w:hAnsi="Times New Roman" w:cs="Times New Roman"/>
          <w:sz w:val="28"/>
          <w:szCs w:val="28"/>
        </w:rPr>
        <w:t>ом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Колледжа и календарным учебным графиком.</w:t>
      </w: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C5A9DB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Промежуточная аттестация в форме экзамена проводится в день, освобожденный от других форм учебной нагрузки. Промежуточная аттестация </w:t>
      </w: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форме зачета или дифференцированного зачета проводится за счет часов, отведенных на освоение учебной дисциплины или междисциплинарного курса.</w:t>
      </w:r>
    </w:p>
    <w:p w14:paraId="0B6255D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Аттестации обучающихся на соответствие их персональных достижений поэтапным требованиям соответствующей ОПОП (текущий контроль успеваемости и промежуточная аттестация) проводится на основе фондов оценочных средств, позволяющих оценить знания, умения, практический опыт, компетенции.</w:t>
      </w:r>
    </w:p>
    <w:p w14:paraId="5685094D" w14:textId="77777777" w:rsidR="00E22C0F" w:rsidRPr="00E22C0F" w:rsidRDefault="00E22C0F" w:rsidP="00E22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промежуточной аттестации являются: зачет, дифференцированный зачет, экзамен, комплексный экзамен, квалификационный экзамен, демонстрационный экзамен, комплексный дифференцированный зачет.</w:t>
      </w:r>
    </w:p>
    <w:p w14:paraId="48C2BF24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2B9EB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1.6. Порядок государственной итоговой аттестации </w:t>
      </w:r>
      <w:proofErr w:type="gramStart"/>
      <w:r w:rsidRPr="00E22C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14:paraId="0E73EB9B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022642A" w14:textId="01C475FF" w:rsidR="00E22C0F" w:rsidRPr="00E22C0F" w:rsidRDefault="00E22C0F" w:rsidP="00E22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по образовательным программам среднего профессионального образования – программам подготовки специалистов среднего звена по специальности</w:t>
      </w:r>
      <w:r w:rsidR="00B66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38.02.08 Торговое дело </w:t>
      </w: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форме демонстрационного экзамена и защиты дипломного проекта (работы).</w:t>
      </w:r>
    </w:p>
    <w:p w14:paraId="12696458" w14:textId="4EB11D42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Тематика </w:t>
      </w:r>
      <w:r w:rsidR="004F77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дипломной</w:t>
      </w: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14:paraId="703B4993" w14:textId="77777777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 по осваиваемой образовательной программе среднего профессионального образования.</w:t>
      </w:r>
    </w:p>
    <w:p w14:paraId="41F2300E" w14:textId="77777777" w:rsidR="00E22C0F" w:rsidRPr="00E22C0F" w:rsidRDefault="00E22C0F" w:rsidP="00E22C0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2A5B96" w14:textId="77777777" w:rsidR="00E22C0F" w:rsidRPr="00E22C0F" w:rsidRDefault="00E22C0F" w:rsidP="00E22C0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083C72" w14:textId="75F2EF76" w:rsidR="00E22C0F" w:rsidRDefault="00E22C0F" w:rsidP="00E22C0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bCs/>
          <w:sz w:val="28"/>
          <w:szCs w:val="28"/>
        </w:rPr>
        <w:t>1.7 Перечень кабинетов, лабораторий, мастерских и других помещений</w:t>
      </w:r>
    </w:p>
    <w:p w14:paraId="03D986DE" w14:textId="77777777" w:rsidR="008B1EA5" w:rsidRPr="00E22C0F" w:rsidRDefault="008B1EA5" w:rsidP="00E22C0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03A8AC" w14:textId="7D81C1C0" w:rsidR="00E22C0F" w:rsidRPr="00E22C0F" w:rsidRDefault="008B1EA5" w:rsidP="00E22C0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/>
          <w:bCs/>
          <w:sz w:val="28"/>
          <w:szCs w:val="28"/>
        </w:rPr>
        <w:t>Кабинеты:</w:t>
      </w:r>
    </w:p>
    <w:p w14:paraId="64F61B41" w14:textId="77777777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России;</w:t>
      </w:r>
    </w:p>
    <w:p w14:paraId="50807523" w14:textId="63C05C1D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 язык в профессиональной деятельности;</w:t>
      </w:r>
    </w:p>
    <w:p w14:paraId="6B1AA876" w14:textId="77777777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жизнедеятельности;</w:t>
      </w:r>
    </w:p>
    <w:p w14:paraId="78BDB485" w14:textId="77777777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09669533"/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финансовой грамотности, экономика и анализ финансово-хозяйственной деятельности торговой организации; </w:t>
      </w:r>
    </w:p>
    <w:bookmarkEnd w:id="1"/>
    <w:p w14:paraId="20C343AF" w14:textId="77777777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Автоматизация торгово-технологических процессов, эксплуатация торгово-технологического оборудования и охрана труда; </w:t>
      </w:r>
    </w:p>
    <w:p w14:paraId="7E0863AB" w14:textId="77777777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обеспечение профессиональной деятельности; </w:t>
      </w:r>
    </w:p>
    <w:p w14:paraId="22E481D2" w14:textId="77777777" w:rsidR="00A37510" w:rsidRPr="00A37510" w:rsidRDefault="00A37510" w:rsidP="00A37510">
      <w:pPr>
        <w:widowControl w:val="0"/>
        <w:tabs>
          <w:tab w:val="left" w:pos="4678"/>
          <w:tab w:val="left" w:pos="7371"/>
          <w:tab w:val="left" w:pos="7938"/>
          <w:tab w:val="left" w:pos="10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09593806"/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Междисциплинарные курсы и модули.</w:t>
      </w:r>
    </w:p>
    <w:bookmarkEnd w:id="2"/>
    <w:p w14:paraId="335521F1" w14:textId="77777777" w:rsidR="00A37510" w:rsidRPr="00A37510" w:rsidRDefault="00A37510" w:rsidP="00A375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Лаборатории:</w:t>
      </w:r>
    </w:p>
    <w:p w14:paraId="6403ED6B" w14:textId="77777777" w:rsidR="00A37510" w:rsidRPr="00A37510" w:rsidRDefault="00A37510" w:rsidP="00A375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 и интернет – маркетинга</w:t>
      </w:r>
    </w:p>
    <w:p w14:paraId="05B81E08" w14:textId="77777777" w:rsidR="00A37510" w:rsidRPr="00A37510" w:rsidRDefault="00A37510" w:rsidP="00A375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Автоматизации и </w:t>
      </w:r>
      <w:proofErr w:type="spellStart"/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торговой деятельности</w:t>
      </w:r>
    </w:p>
    <w:p w14:paraId="0364CB90" w14:textId="77777777" w:rsidR="00A37510" w:rsidRPr="00A37510" w:rsidRDefault="00A37510" w:rsidP="00A3751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Мастерские: </w:t>
      </w:r>
    </w:p>
    <w:p w14:paraId="4CE1FEB2" w14:textId="77777777" w:rsidR="00A37510" w:rsidRPr="00A37510" w:rsidRDefault="00A37510" w:rsidP="00A3751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магазин.</w:t>
      </w:r>
    </w:p>
    <w:p w14:paraId="14F4D306" w14:textId="77777777" w:rsidR="00A37510" w:rsidRPr="00A37510" w:rsidRDefault="00A37510" w:rsidP="00A3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комплекс</w:t>
      </w:r>
    </w:p>
    <w:p w14:paraId="0F505749" w14:textId="77777777" w:rsidR="00A37510" w:rsidRPr="00A37510" w:rsidRDefault="00A37510" w:rsidP="00A37510">
      <w:pPr>
        <w:spacing w:after="0" w:line="264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Залы:</w:t>
      </w:r>
    </w:p>
    <w:p w14:paraId="183157A6" w14:textId="77777777" w:rsidR="00A37510" w:rsidRPr="00A37510" w:rsidRDefault="00A37510" w:rsidP="00A3751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библиотека, читальный зал с выходом в Интернет;</w:t>
      </w:r>
    </w:p>
    <w:p w14:paraId="37FC43C3" w14:textId="77777777" w:rsidR="00A37510" w:rsidRPr="00A37510" w:rsidRDefault="00A37510" w:rsidP="00A3751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зал.</w:t>
      </w:r>
    </w:p>
    <w:p w14:paraId="4B6070AB" w14:textId="39F18A0D" w:rsidR="00131D95" w:rsidRDefault="00131D95"/>
    <w:sectPr w:rsidR="00131D95" w:rsidSect="006F03E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F195A"/>
    <w:multiLevelType w:val="hybridMultilevel"/>
    <w:tmpl w:val="80DA9B86"/>
    <w:lvl w:ilvl="0" w:tplc="53042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0036F"/>
    <w:multiLevelType w:val="hybridMultilevel"/>
    <w:tmpl w:val="F0D22744"/>
    <w:lvl w:ilvl="0" w:tplc="E1B697A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4EA6BA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E910940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0C53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174C63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97D8BE0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16498A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F1CBAC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EF896F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788C522C"/>
    <w:multiLevelType w:val="multilevel"/>
    <w:tmpl w:val="376EF57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79B42E95"/>
    <w:multiLevelType w:val="hybridMultilevel"/>
    <w:tmpl w:val="AB72BA52"/>
    <w:lvl w:ilvl="0" w:tplc="53042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B7"/>
    <w:rsid w:val="000F00C2"/>
    <w:rsid w:val="00131D95"/>
    <w:rsid w:val="002929BB"/>
    <w:rsid w:val="003F197D"/>
    <w:rsid w:val="004A05DB"/>
    <w:rsid w:val="004F7703"/>
    <w:rsid w:val="005B57EA"/>
    <w:rsid w:val="008B1EA5"/>
    <w:rsid w:val="00A37510"/>
    <w:rsid w:val="00B66153"/>
    <w:rsid w:val="00CE20B7"/>
    <w:rsid w:val="00D955C9"/>
    <w:rsid w:val="00E2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B2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 и Аня</cp:lastModifiedBy>
  <cp:revision>5</cp:revision>
  <dcterms:created xsi:type="dcterms:W3CDTF">2024-11-06T11:30:00Z</dcterms:created>
  <dcterms:modified xsi:type="dcterms:W3CDTF">2025-08-30T13:19:00Z</dcterms:modified>
</cp:coreProperties>
</file>